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1B" w:rsidRPr="009A1C1B" w:rsidRDefault="009A1C1B" w:rsidP="009A1C1B">
      <w:pPr>
        <w:pStyle w:val="a5"/>
        <w:jc w:val="center"/>
        <w:rPr>
          <w:b/>
          <w:sz w:val="28"/>
          <w:szCs w:val="28"/>
          <w:lang w:eastAsia="ru-RU"/>
        </w:rPr>
      </w:pPr>
      <w:r w:rsidRPr="009A1C1B">
        <w:rPr>
          <w:b/>
          <w:sz w:val="28"/>
          <w:szCs w:val="28"/>
          <w:lang w:eastAsia="ru-RU"/>
        </w:rPr>
        <w:t>Закупка из одного источника № 2046409</w:t>
      </w:r>
    </w:p>
    <w:p w:rsidR="009A1C1B" w:rsidRDefault="009A1C1B" w:rsidP="009A1C1B">
      <w:pPr>
        <w:pStyle w:val="a5"/>
        <w:jc w:val="center"/>
        <w:rPr>
          <w:b/>
          <w:sz w:val="28"/>
          <w:szCs w:val="28"/>
          <w:lang w:val="en-US" w:eastAsia="ru-RU"/>
        </w:rPr>
      </w:pPr>
      <w:r w:rsidRPr="009A1C1B">
        <w:rPr>
          <w:b/>
          <w:sz w:val="28"/>
          <w:szCs w:val="28"/>
          <w:lang w:eastAsia="ru-RU"/>
        </w:rPr>
        <w:t xml:space="preserve">профилактические </w:t>
      </w:r>
      <w:proofErr w:type="spellStart"/>
      <w:r w:rsidRPr="009A1C1B">
        <w:rPr>
          <w:b/>
          <w:sz w:val="28"/>
          <w:szCs w:val="28"/>
          <w:lang w:eastAsia="ru-RU"/>
        </w:rPr>
        <w:t>дератизационные</w:t>
      </w:r>
      <w:proofErr w:type="spellEnd"/>
      <w:r w:rsidRPr="009A1C1B">
        <w:rPr>
          <w:b/>
          <w:sz w:val="28"/>
          <w:szCs w:val="28"/>
          <w:lang w:eastAsia="ru-RU"/>
        </w:rPr>
        <w:t xml:space="preserve"> и дезинсекционные работы</w:t>
      </w:r>
    </w:p>
    <w:p w:rsidR="009A1C1B" w:rsidRPr="009A1C1B" w:rsidRDefault="009A1C1B" w:rsidP="009A1C1B">
      <w:pPr>
        <w:pStyle w:val="a5"/>
        <w:jc w:val="center"/>
        <w:rPr>
          <w:b/>
          <w:sz w:val="28"/>
          <w:szCs w:val="28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9A1C1B" w:rsidRPr="009A1C1B" w:rsidTr="009A1C1B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9A1C1B" w:rsidRPr="009A1C1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1"/>
                    <w:gridCol w:w="6106"/>
                  </w:tblGrid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Химические и фармацевтические вещества, химические и лабораторные </w:t>
                        </w:r>
                        <w:proofErr w:type="spellStart"/>
                        <w:r w:rsidRPr="009A1C1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принадлежности</w:t>
                        </w:r>
                        <w:proofErr w:type="gramStart"/>
                        <w:r w:rsidRPr="009A1C1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gramEnd"/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имическая</w:t>
                        </w:r>
                        <w:proofErr w:type="spellEnd"/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продукция;</w:t>
                        </w:r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100 000,00 тенге (цена с НДС, НДС: 12%)</w:t>
                        </w:r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</w:t>
                        </w:r>
                        <w:r w:rsidRPr="009A1C1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9E5683E" wp14:editId="50DCE88A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100 000,00 тенге (цена с НДС)</w:t>
                        </w:r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9A1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21.11.2023 10:40</w:t>
                        </w:r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22.11.2023 09:30</w:t>
                        </w:r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21.11.2023 10:40, </w:t>
                        </w:r>
                        <w:hyperlink r:id="rId8" w:tgtFrame="_blank" w:tooltip="Отправить личное сообщение" w:history="1">
                          <w:r w:rsidRPr="009A1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9A1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</w:t>
                        </w:r>
                        <w:r w:rsidRPr="009A1C1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5D1E40D" wp14:editId="2026B279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9A1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9A1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9A1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9A1C1B" w:rsidRPr="009A1C1B" w:rsidRDefault="009A1C1B" w:rsidP="009A1C1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1C1B" w:rsidRPr="009A1C1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1C1B" w:rsidRPr="009A1C1B" w:rsidRDefault="009A1C1B" w:rsidP="009A1C1B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A1C1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9A1C1B" w:rsidRPr="009A1C1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1"/>
                    <w:gridCol w:w="6106"/>
                  </w:tblGrid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9A1C1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E665C56" wp14:editId="27F11839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9A1C1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73B1966" wp14:editId="614A3DF6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9A1C1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837F362" wp14:editId="158101D2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9A1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A1C1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 (1).doc</w:t>
                          </w:r>
                        </w:hyperlink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(54 КБ)</w:t>
                        </w:r>
                      </w:p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9A1C1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9A1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</w:t>
                        </w:r>
                        <w:r w:rsidRPr="009A1C1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12F9BA6" wp14:editId="6A72F848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Расчеты по установленным объемам работ производятся Заказчиком ежемесячно до 15 числа, по актам выполненных работ за месяц, перечислением на расчетный счет Исполнителя.</w:t>
                        </w:r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</w:t>
                        </w:r>
                        <w:r w:rsidRPr="009A1C1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7ABDF36" wp14:editId="779EFA86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03 января 2024 года до 31 декабря 2024 года.</w:t>
                        </w:r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Казахстан, Карагандинская область, г</w:t>
                        </w:r>
                        <w:proofErr w:type="gramStart"/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араганда,ул.Потанина,125/1</w:t>
                        </w:r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Исполнитель проводит профилактические </w:t>
                        </w:r>
                        <w:proofErr w:type="spellStart"/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дератизационные</w:t>
                        </w:r>
                        <w:proofErr w:type="spellEnd"/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дезинсекционные работы в соответствии с действующими нормативными и инструктивно-методическими документами, утвержденными Министерством здравоохранения РК.</w:t>
                        </w: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Профилактические дезинфекционные работы – это комплекс мероприятий, состоящих из профилактических и истребительных работ, определенных ценой прейскуранта.</w:t>
                        </w: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В договор включается общая площадь строения, в том числе подвалы, чердаки, лестничные клетки, подсобные помещения, при необходимости и прилегающая территория.</w:t>
                        </w: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Исполнителю предоставляется право проверки объема указанных в договоре работ и при обнаружении большего объема, чем указано Заказчиком в договоре, Заказчик обязан оплатить счет за дополнительный работы со дня заключения договора, внести в договор соответствующие изменения.</w:t>
                        </w:r>
                        <w:proofErr w:type="gramEnd"/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Перечень и объемы выполнения дезинфекционных работ </w:t>
                        </w:r>
                        <w:proofErr w:type="gramStart"/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указаны в разделе 8 договора</w:t>
                        </w: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 производится</w:t>
                        </w:r>
                        <w:proofErr w:type="gramEnd"/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на основании Приказа Министра национальной экономики РК № 73 от 13.08.2019 года «Об утверждении Правил осуществления деятельности субъектами естественных монополий»</w:t>
                        </w:r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A1C1B" w:rsidRPr="009A1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A1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A1C1B" w:rsidRPr="009A1C1B" w:rsidRDefault="009A1C1B" w:rsidP="009A1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9A1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9A1C1B" w:rsidRPr="009A1C1B" w:rsidRDefault="009A1C1B" w:rsidP="009A1C1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A1C1B" w:rsidRPr="009A1C1B" w:rsidRDefault="009A1C1B" w:rsidP="009A1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A1AF1" w:rsidRPr="00FE4CCC" w:rsidRDefault="00FA1AF1" w:rsidP="00FE4CCC"/>
    <w:sectPr w:rsidR="00FA1AF1" w:rsidRPr="00FE4CCC" w:rsidSect="009A1C1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4785E"/>
    <w:multiLevelType w:val="multilevel"/>
    <w:tmpl w:val="25C8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8007A"/>
    <w:multiLevelType w:val="multilevel"/>
    <w:tmpl w:val="12FC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C7"/>
    <w:rsid w:val="00756E64"/>
    <w:rsid w:val="009A1C1B"/>
    <w:rsid w:val="00A548C7"/>
    <w:rsid w:val="00FA1AF1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6E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6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356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868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40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4311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6409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6409&amp;switch_price_both_view=1" TargetMode="External"/><Relationship Id="rId12" Type="http://schemas.openxmlformats.org/officeDocument/2006/relationships/hyperlink" Target="https://www.ets-tender.kz/market/edit.html?id=2046409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4969bfbd&amp;file=file%2F965051.doc&amp;title=%D0%94%D0%BE%D0%B3%D0%BE%D0%B2%D0%BE%D1%80+%281%29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6409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2022-11-28T03:52:00Z</dcterms:created>
  <dcterms:modified xsi:type="dcterms:W3CDTF">2023-11-21T05:11:00Z</dcterms:modified>
</cp:coreProperties>
</file>