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4EC" w:rsidRPr="00A504EC" w:rsidRDefault="00A504EC" w:rsidP="00A504EC">
      <w:pPr>
        <w:pStyle w:val="a5"/>
        <w:jc w:val="center"/>
        <w:rPr>
          <w:b/>
          <w:lang w:val="en-US" w:eastAsia="ru-RU"/>
        </w:rPr>
      </w:pPr>
      <w:r w:rsidRPr="00A504EC">
        <w:rPr>
          <w:b/>
          <w:lang w:eastAsia="ru-RU"/>
        </w:rPr>
        <w:t>Закупка из одного источника № 2063625</w:t>
      </w:r>
    </w:p>
    <w:p w:rsidR="00A504EC" w:rsidRPr="00A504EC" w:rsidRDefault="00A504EC" w:rsidP="00A504EC">
      <w:pPr>
        <w:pStyle w:val="a5"/>
        <w:jc w:val="center"/>
        <w:rPr>
          <w:b/>
          <w:lang w:eastAsia="ru-RU"/>
        </w:rPr>
      </w:pPr>
      <w:r w:rsidRPr="00A504EC">
        <w:rPr>
          <w:b/>
          <w:lang w:eastAsia="ru-RU"/>
        </w:rPr>
        <w:t xml:space="preserve">Переключатель поворотов/света Датчик давления масла ГАЗ Цилиндр тормозной задний 2105 Цилиндр сцепления рабочий Газель ДВС406 Фильтр масляный Ролик </w:t>
      </w:r>
      <w:proofErr w:type="spellStart"/>
      <w:r w:rsidRPr="00A504EC">
        <w:rPr>
          <w:b/>
          <w:lang w:eastAsia="ru-RU"/>
        </w:rPr>
        <w:t>натяжителя</w:t>
      </w:r>
      <w:proofErr w:type="spellEnd"/>
      <w:r w:rsidRPr="00A504EC">
        <w:rPr>
          <w:b/>
          <w:lang w:eastAsia="ru-RU"/>
        </w:rPr>
        <w:t xml:space="preserve"> ДВС 406 усиленный (супер) </w:t>
      </w:r>
      <w:proofErr w:type="spellStart"/>
      <w:r w:rsidRPr="00A504EC">
        <w:rPr>
          <w:b/>
          <w:lang w:eastAsia="ru-RU"/>
        </w:rPr>
        <w:t>Hofer</w:t>
      </w:r>
      <w:proofErr w:type="spellEnd"/>
      <w:r w:rsidRPr="00A504EC">
        <w:rPr>
          <w:b/>
          <w:lang w:eastAsia="ru-RU"/>
        </w:rPr>
        <w:t xml:space="preserve"> Ремень генератора 6РК 1370 </w:t>
      </w:r>
      <w:proofErr w:type="spellStart"/>
      <w:r w:rsidRPr="00A504EC">
        <w:rPr>
          <w:b/>
          <w:lang w:eastAsia="ru-RU"/>
        </w:rPr>
        <w:t>Гидрокомпенсатор</w:t>
      </w:r>
      <w:proofErr w:type="spellEnd"/>
      <w:r w:rsidRPr="00A504EC">
        <w:rPr>
          <w:b/>
          <w:lang w:eastAsia="ru-RU"/>
        </w:rPr>
        <w:t xml:space="preserve"> Трубка...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504EC" w:rsidRPr="00A504EC" w:rsidTr="00A504EC">
        <w:trPr>
          <w:tblCellSpacing w:w="0" w:type="dxa"/>
        </w:trPr>
        <w:tc>
          <w:tcPr>
            <w:tcW w:w="4950" w:type="pct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504EC" w:rsidRPr="00A504EC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A504EC" w:rsidRPr="00A504EC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A504EC" w:rsidRPr="00A504EC" w:rsidRDefault="00A504EC" w:rsidP="00A504E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bookmarkStart w:id="0" w:name="_GoBack"/>
                        <w:bookmarkEnd w:id="0"/>
                        <w:r w:rsidRPr="00A504E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Категория ЕНС ТРУ: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A504EC" w:rsidRPr="00A504EC" w:rsidRDefault="00A504EC" w:rsidP="00A504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504EC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271161.000.000002</w:t>
                        </w:r>
                        <w:r w:rsidRPr="00A504E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 Фильтр масляный для дизель-генераторной установки</w:t>
                        </w:r>
                      </w:p>
                    </w:tc>
                  </w:tr>
                  <w:tr w:rsidR="00A504EC" w:rsidRPr="00A504EC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A504EC" w:rsidRPr="00A504EC" w:rsidRDefault="00A504EC" w:rsidP="00A504E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504E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Количество: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A504EC" w:rsidRPr="00A504EC" w:rsidRDefault="00A504EC" w:rsidP="00A504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504E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 шт.</w:t>
                        </w:r>
                      </w:p>
                    </w:tc>
                  </w:tr>
                  <w:tr w:rsidR="00A504EC" w:rsidRPr="00A504EC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A504EC" w:rsidRPr="00A504EC" w:rsidRDefault="00A504EC" w:rsidP="00A504E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504E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Цена за единицу продукции: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A504EC" w:rsidRPr="00A504EC" w:rsidRDefault="00A504EC" w:rsidP="00A504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504EC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125 400,00 тенге (цена с НДС, НДС: 12%)</w:t>
                        </w:r>
                      </w:p>
                    </w:tc>
                  </w:tr>
                  <w:tr w:rsidR="00A504EC" w:rsidRPr="00A504EC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A504EC" w:rsidRPr="00A504EC" w:rsidRDefault="00A504EC" w:rsidP="00A504E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504E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Общая стоимость закупки</w:t>
                        </w:r>
                        <w:r w:rsidRPr="00A504EC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53599EBD" wp14:editId="302B95F2">
                              <wp:extent cx="142875" cy="142875"/>
                              <wp:effectExtent l="0" t="0" r="9525" b="9525"/>
                              <wp:docPr id="1" name="Рисунок 1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A504E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A504EC" w:rsidRPr="00A504EC" w:rsidRDefault="00A504EC" w:rsidP="00A504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504EC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125 400,00 тенге (цена с НДС)</w:t>
                        </w:r>
                      </w:p>
                    </w:tc>
                  </w:tr>
                  <w:tr w:rsidR="00A504EC" w:rsidRPr="00A504EC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A504EC" w:rsidRPr="00A504EC" w:rsidRDefault="00A504EC" w:rsidP="00A504E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504E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При выборе победителя учитывается: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A504EC" w:rsidRPr="00A504EC" w:rsidRDefault="00A504EC" w:rsidP="00A504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504E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Цена с НДС (</w:t>
                        </w:r>
                        <w:hyperlink r:id="rId7" w:history="1">
                          <w:r w:rsidRPr="00A504EC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показывать обе цены</w:t>
                          </w:r>
                        </w:hyperlink>
                        <w:r w:rsidRPr="00A504E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A504EC" w:rsidRPr="00A504EC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A504EC" w:rsidRPr="00A504EC" w:rsidRDefault="00A504EC" w:rsidP="00A504E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504E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Дата публикации: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A504EC" w:rsidRPr="00A504EC" w:rsidRDefault="00A504EC" w:rsidP="00A504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504E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27.01.2025 09:13</w:t>
                        </w:r>
                      </w:p>
                    </w:tc>
                  </w:tr>
                  <w:tr w:rsidR="00A504EC" w:rsidRPr="00A504EC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A504EC" w:rsidRPr="00A504EC" w:rsidRDefault="00A504EC" w:rsidP="00A504E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504E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Дата окончания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A504EC" w:rsidRPr="00A504EC" w:rsidRDefault="00A504EC" w:rsidP="00A504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504E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28.01.2025 09:15</w:t>
                        </w:r>
                      </w:p>
                    </w:tc>
                  </w:tr>
                  <w:tr w:rsidR="00A504EC" w:rsidRPr="00A504EC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A504EC" w:rsidRPr="00A504EC" w:rsidRDefault="00A504EC" w:rsidP="00A504E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504E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Дата последнего редактирования: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A504EC" w:rsidRPr="00A504EC" w:rsidRDefault="00A504EC" w:rsidP="00A504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504E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27.01.2025 09:37, </w:t>
                        </w:r>
                        <w:hyperlink r:id="rId8" w:tgtFrame="_blank" w:tooltip="Отправить личное сообщение" w:history="1">
                          <w:r w:rsidRPr="00A504EC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A504EC" w:rsidRPr="00A504EC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A504EC" w:rsidRPr="00A504EC" w:rsidRDefault="00A504EC" w:rsidP="00A504E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504E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Ответственное лицо: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A504EC" w:rsidRPr="00A504EC" w:rsidRDefault="00A504EC" w:rsidP="00A504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9" w:tgtFrame="_blank" w:tooltip="Отправить личное сообщение" w:history="1">
                          <w:r w:rsidRPr="00A504EC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A504EC" w:rsidRPr="00A504EC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A504EC" w:rsidRPr="00A504EC" w:rsidRDefault="00A504EC" w:rsidP="00A504E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504E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Организатор</w:t>
                        </w:r>
                        <w:r w:rsidRPr="00A504EC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1324443A" wp14:editId="715A1A57">
                              <wp:extent cx="142875" cy="142875"/>
                              <wp:effectExtent l="0" t="0" r="9525" b="9525"/>
                              <wp:docPr id="2" name="Рисунок 2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A504E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A504EC" w:rsidRPr="00A504EC" w:rsidRDefault="00A504EC" w:rsidP="00A504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0" w:tgtFrame="_blank" w:history="1">
                          <w:r w:rsidRPr="00A504EC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ТОО «</w:t>
                          </w:r>
                          <w:proofErr w:type="spellStart"/>
                          <w:r w:rsidRPr="00A504EC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AlemGaz</w:t>
                          </w:r>
                          <w:proofErr w:type="spellEnd"/>
                          <w:r w:rsidRPr="00A504EC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»</w:t>
                          </w:r>
                        </w:hyperlink>
                      </w:p>
                    </w:tc>
                  </w:tr>
                </w:tbl>
                <w:p w:rsidR="00A504EC" w:rsidRPr="00A504EC" w:rsidRDefault="00A504EC" w:rsidP="00A504E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504EC" w:rsidRPr="00A504EC">
              <w:trPr>
                <w:tblCellSpacing w:w="7" w:type="dxa"/>
              </w:trPr>
              <w:tc>
                <w:tcPr>
                  <w:tcW w:w="0" w:type="auto"/>
                  <w:shd w:val="clear" w:color="auto" w:fill="C7CC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04EC" w:rsidRPr="00A504EC" w:rsidRDefault="00A504EC" w:rsidP="00A504EC">
                  <w:pPr>
                    <w:spacing w:after="0" w:line="252" w:lineRule="atLeast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ru-RU"/>
                    </w:rPr>
                  </w:pPr>
                  <w:r w:rsidRPr="00A504EC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ru-RU"/>
                    </w:rPr>
                    <w:t>Дополнительная информация</w:t>
                  </w:r>
                </w:p>
              </w:tc>
            </w:tr>
            <w:tr w:rsidR="00A504EC" w:rsidRPr="00A504EC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A504EC" w:rsidRPr="00A504EC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A504EC" w:rsidRPr="00A504EC" w:rsidRDefault="00A504EC" w:rsidP="00A504E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504E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Возможность подачи предложений по части позиций: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A504EC" w:rsidRPr="00A504EC" w:rsidRDefault="00A504EC" w:rsidP="00A504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504E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Не предусмотрена. Предложение подаётся целиком по лоту</w:t>
                        </w:r>
                      </w:p>
                    </w:tc>
                  </w:tr>
                  <w:tr w:rsidR="00A504EC" w:rsidRPr="00A504EC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A504EC" w:rsidRPr="00A504EC" w:rsidRDefault="00A504EC" w:rsidP="00A504E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504E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Ограничивать предложения участников указанной в извещении стоимостью</w:t>
                        </w:r>
                        <w:r w:rsidRPr="00A504EC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076D6263" wp14:editId="0A64185B">
                              <wp:extent cx="142875" cy="142875"/>
                              <wp:effectExtent l="0" t="0" r="9525" b="9525"/>
                              <wp:docPr id="3" name="Рисунок 3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A504E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A504EC" w:rsidRPr="00A504EC" w:rsidRDefault="00A504EC" w:rsidP="00A504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504E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A504EC" w:rsidRPr="00A504EC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A504EC" w:rsidRPr="00A504EC" w:rsidRDefault="00A504EC" w:rsidP="00A504E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504E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Скрывать цены и названия участников в период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A504EC" w:rsidRPr="00A504EC" w:rsidRDefault="00A504EC" w:rsidP="00A504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504E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A504EC" w:rsidRPr="00A504EC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A504EC" w:rsidRPr="00A504EC" w:rsidRDefault="00A504EC" w:rsidP="00A504E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504E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Скрывать количество участников в период подачи заявок</w:t>
                        </w:r>
                        <w:r w:rsidRPr="00A504EC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3D070ADD" wp14:editId="523895C7">
                              <wp:extent cx="142875" cy="142875"/>
                              <wp:effectExtent l="0" t="0" r="9525" b="9525"/>
                              <wp:docPr id="4" name="Рисунок 4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A504E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A504EC" w:rsidRPr="00A504EC" w:rsidRDefault="00A504EC" w:rsidP="00A504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504E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A504EC" w:rsidRPr="00A504EC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A504EC" w:rsidRPr="00A504EC" w:rsidRDefault="00A504EC" w:rsidP="00A504E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A504E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Подгрузка</w:t>
                        </w:r>
                        <w:proofErr w:type="spellEnd"/>
                        <w:r w:rsidRPr="00A504E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 документации к заявке </w:t>
                        </w:r>
                        <w:proofErr w:type="gramStart"/>
                        <w:r w:rsidRPr="00A504E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обязательна</w:t>
                        </w:r>
                        <w:proofErr w:type="gramEnd"/>
                        <w:r w:rsidRPr="00A504EC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5FD6D6CC" wp14:editId="4FFB3257">
                              <wp:extent cx="142875" cy="142875"/>
                              <wp:effectExtent l="0" t="0" r="9525" b="9525"/>
                              <wp:docPr id="5" name="Рисунок 5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A504E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A504EC" w:rsidRPr="00A504EC" w:rsidRDefault="00A504EC" w:rsidP="00A504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504E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A504EC" w:rsidRPr="00A504EC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A504EC" w:rsidRPr="00A504EC" w:rsidRDefault="00A504EC" w:rsidP="00A504E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504E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Закупочная документация: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A504EC" w:rsidRPr="00A504EC" w:rsidRDefault="00A504EC" w:rsidP="00A504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1" w:tgtFrame="_blank" w:history="1">
                          <w:r w:rsidRPr="00A504EC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Скачать файл </w:t>
                          </w:r>
                          <w:r w:rsidRPr="00A504EC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шаблон Договора.doc</w:t>
                          </w:r>
                        </w:hyperlink>
                        <w:r w:rsidRPr="00A504E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(88 КБ)</w:t>
                        </w:r>
                      </w:p>
                      <w:p w:rsidR="00A504EC" w:rsidRPr="00A504EC" w:rsidRDefault="00A504EC" w:rsidP="00A504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2" w:history="1">
                          <w:r w:rsidRPr="00A504EC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Редактировать закупочную документацию</w:t>
                          </w:r>
                        </w:hyperlink>
                      </w:p>
                      <w:p w:rsidR="00A504EC" w:rsidRPr="00A504EC" w:rsidRDefault="00A504EC" w:rsidP="00A504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3" w:tgtFrame="signature" w:history="1">
                          <w:r w:rsidRPr="00A504EC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  <w:tr w:rsidR="00A504EC" w:rsidRPr="00A504EC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A504EC" w:rsidRPr="00A504EC" w:rsidRDefault="00A504EC" w:rsidP="00A504E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504E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Условия оплаты</w:t>
                        </w:r>
                        <w:r w:rsidRPr="00A504EC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72C71276" wp14:editId="5A1C376B">
                              <wp:extent cx="142875" cy="142875"/>
                              <wp:effectExtent l="0" t="0" r="9525" b="9525"/>
                              <wp:docPr id="6" name="Рисунок 6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A504E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A504EC" w:rsidRPr="00A504EC" w:rsidRDefault="00A504EC" w:rsidP="00A504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504E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100% предоплата</w:t>
                        </w:r>
                      </w:p>
                    </w:tc>
                  </w:tr>
                  <w:tr w:rsidR="00A504EC" w:rsidRPr="00A504EC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A504EC" w:rsidRPr="00A504EC" w:rsidRDefault="00A504EC" w:rsidP="00A504E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504E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Условия поставки</w:t>
                        </w:r>
                        <w:r w:rsidRPr="00A504EC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0786FC23" wp14:editId="60836C48">
                              <wp:extent cx="142875" cy="142875"/>
                              <wp:effectExtent l="0" t="0" r="9525" b="9525"/>
                              <wp:docPr id="7" name="Рисунок 7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A504E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A504EC" w:rsidRPr="00A504EC" w:rsidRDefault="00A504EC" w:rsidP="00A504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504E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3-5 рабочих дней с момента 100% предоплаты</w:t>
                        </w:r>
                      </w:p>
                    </w:tc>
                  </w:tr>
                  <w:tr w:rsidR="00A504EC" w:rsidRPr="00A504EC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A504EC" w:rsidRPr="00A504EC" w:rsidRDefault="00A504EC" w:rsidP="00A504E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504E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Адрес места поставки товара, проведения работ или оказания услуг: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A504EC" w:rsidRPr="00A504EC" w:rsidRDefault="00A504EC" w:rsidP="00A504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A504E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100019, Казахстан, Карагандинская область, Республика Карагандинская обл., г. Караганда, ул. Г. Потанина, стр.125/1</w:t>
                        </w:r>
                        <w:proofErr w:type="gramEnd"/>
                      </w:p>
                    </w:tc>
                  </w:tr>
                  <w:tr w:rsidR="00A504EC" w:rsidRPr="00A504E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EDF0F3"/>
                        <w:hideMark/>
                      </w:tcPr>
                      <w:p w:rsidR="00A504EC" w:rsidRPr="00A504EC" w:rsidRDefault="00A504EC" w:rsidP="00A504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504EC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Комментарии:</w:t>
                        </w:r>
                        <w:r w:rsidRPr="00A504E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proofErr w:type="gramStart"/>
                        <w:r w:rsidRPr="00A504E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Поставляемый товар должен быть новым товаром, (товаром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свойства).</w:t>
                        </w:r>
                        <w:proofErr w:type="gramEnd"/>
                        <w:r w:rsidRPr="00A504E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 Некачественный товар подлежит замене.</w:t>
                        </w:r>
                      </w:p>
                    </w:tc>
                  </w:tr>
                  <w:tr w:rsidR="00A504EC" w:rsidRPr="00A504EC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A504EC" w:rsidRPr="00A504EC" w:rsidRDefault="00A504EC" w:rsidP="00A504E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504E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Место проведения процедуры: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A504EC" w:rsidRPr="00A504EC" w:rsidRDefault="00A504EC" w:rsidP="00A504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504E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Данная процедура проводится в электронной форме, предложения участников подаются только через функционал ЭТП ETS-</w:t>
                        </w:r>
                        <w:proofErr w:type="spellStart"/>
                        <w:r w:rsidRPr="00A504E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Tender</w:t>
                        </w:r>
                        <w:proofErr w:type="spellEnd"/>
                        <w:r w:rsidRPr="00A504E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A504EC" w:rsidRPr="00A504EC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A504EC" w:rsidRPr="00A504EC" w:rsidRDefault="00A504EC" w:rsidP="00A504E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504E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Информация о подписи: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A504EC" w:rsidRPr="00A504EC" w:rsidRDefault="00A504EC" w:rsidP="00A504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4" w:tgtFrame="signature" w:history="1">
                          <w:r w:rsidRPr="00A504EC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</w:tbl>
                <w:p w:rsidR="00A504EC" w:rsidRPr="00A504EC" w:rsidRDefault="00A504EC" w:rsidP="00A504E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04EC" w:rsidRPr="00A504EC" w:rsidRDefault="00A504EC" w:rsidP="00A504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C50F41" w:rsidRDefault="00C50F41"/>
    <w:sectPr w:rsidR="00C50F41" w:rsidSect="00A504EC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E4D86"/>
    <w:multiLevelType w:val="multilevel"/>
    <w:tmpl w:val="AE56C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3BE"/>
    <w:rsid w:val="000633BE"/>
    <w:rsid w:val="00A504EC"/>
    <w:rsid w:val="00C5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4E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504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4E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504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8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22525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1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90761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16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-tender.kz/popups/send_message.html?action=send&amp;to=16189" TargetMode="External"/><Relationship Id="rId13" Type="http://schemas.openxmlformats.org/officeDocument/2006/relationships/hyperlink" Target="https://www.ets-tender.kz/market/view.html?id=2063625&amp;action=signed_doc&amp;key=auction_doc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ts-tender.kz/market/view.html?id=2063625&amp;switch_price_both_view=1" TargetMode="External"/><Relationship Id="rId12" Type="http://schemas.openxmlformats.org/officeDocument/2006/relationships/hyperlink" Target="https://www.ets-tender.kz/market/edit.html?id=2063625&amp;action=doc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ets-tender.kz/download.html?checksum=a7feb5db&amp;file=file%2F1325697.doc&amp;title=%D1%88%D0%B0%D0%B1%D0%BB%D0%BE%D0%BD+%D0%94%D0%BE%D0%B3%D0%BE%D0%B2%D0%BE%D1%80%D0%B0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ts-tender.kz/firms/too-alemgaz/1503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ts-tender.kz/popups/send_message.html?action=send&amp;to=16189" TargetMode="External"/><Relationship Id="rId14" Type="http://schemas.openxmlformats.org/officeDocument/2006/relationships/hyperlink" Target="https://www.ets-tender.kz/market/view.html?id=2063625&amp;action=signed_doc&amp;key=auc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2025-01-27T04:40:00Z</dcterms:created>
  <dcterms:modified xsi:type="dcterms:W3CDTF">2025-01-27T04:41:00Z</dcterms:modified>
</cp:coreProperties>
</file>