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B54" w:rsidRPr="00216B54" w:rsidRDefault="00216B54" w:rsidP="00216B54">
      <w:pPr>
        <w:pStyle w:val="a5"/>
        <w:jc w:val="center"/>
        <w:rPr>
          <w:b/>
          <w:lang w:eastAsia="ru-RU"/>
        </w:rPr>
      </w:pPr>
      <w:r w:rsidRPr="00216B54">
        <w:rPr>
          <w:b/>
          <w:lang w:eastAsia="ru-RU"/>
        </w:rPr>
        <w:t>Закупка из одного источника № 2074923</w:t>
      </w:r>
    </w:p>
    <w:p w:rsidR="00216B54" w:rsidRPr="00216B54" w:rsidRDefault="00216B54" w:rsidP="00216B54">
      <w:pPr>
        <w:pStyle w:val="a5"/>
        <w:jc w:val="center"/>
        <w:rPr>
          <w:b/>
          <w:lang w:eastAsia="ru-RU"/>
        </w:rPr>
      </w:pPr>
      <w:r w:rsidRPr="00216B54">
        <w:rPr>
          <w:b/>
          <w:lang w:eastAsia="ru-RU"/>
        </w:rPr>
        <w:t xml:space="preserve">Костюм зимний: Состоит из куртки и брюк Куртка на пуговицах с ветрозащитным клапаном Ткань: смесовая 20% </w:t>
      </w:r>
      <w:proofErr w:type="spellStart"/>
      <w:r w:rsidRPr="00216B54">
        <w:rPr>
          <w:b/>
          <w:lang w:eastAsia="ru-RU"/>
        </w:rPr>
        <w:t>хб</w:t>
      </w:r>
      <w:proofErr w:type="spellEnd"/>
      <w:r w:rsidRPr="00216B54">
        <w:rPr>
          <w:b/>
          <w:lang w:eastAsia="ru-RU"/>
        </w:rPr>
        <w:t xml:space="preserve"> 80 % полиэстер, с </w:t>
      </w:r>
      <w:proofErr w:type="gramStart"/>
      <w:r w:rsidRPr="00216B54">
        <w:rPr>
          <w:b/>
          <w:lang w:eastAsia="ru-RU"/>
        </w:rPr>
        <w:t>ВО</w:t>
      </w:r>
      <w:proofErr w:type="gramEnd"/>
      <w:r w:rsidRPr="00216B54">
        <w:rPr>
          <w:b/>
          <w:lang w:eastAsia="ru-RU"/>
        </w:rPr>
        <w:t xml:space="preserve"> пропиткой, Плотность ткани: 215 г/м2 Утеплитель: синтепон, куртка 450гр., брюки...</w:t>
      </w:r>
    </w:p>
    <w:tbl>
      <w:tblPr>
        <w:tblW w:w="5531" w:type="pct"/>
        <w:tblCellSpacing w:w="0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9"/>
      </w:tblGrid>
      <w:tr w:rsidR="00216B54" w:rsidRPr="00216B54" w:rsidTr="00216B54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9"/>
            </w:tblGrid>
            <w:tr w:rsidR="00216B54" w:rsidRPr="00216B5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144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26"/>
                    <w:gridCol w:w="6192"/>
                  </w:tblGrid>
                  <w:tr w:rsidR="00216B54" w:rsidRPr="00216B54" w:rsidTr="00216B54">
                    <w:trPr>
                      <w:tblCellSpacing w:w="0" w:type="dxa"/>
                    </w:trPr>
                    <w:tc>
                      <w:tcPr>
                        <w:tcW w:w="2084" w:type="pct"/>
                        <w:shd w:val="clear" w:color="auto" w:fill="DDE3EB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ind w:left="-1193" w:hanging="284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bookmarkStart w:id="0" w:name="_GoBack"/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ЕНС ТРУ: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132032.920.000000</w:t>
                        </w: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  Ткань спецодежды, </w:t>
                        </w:r>
                        <w:proofErr w:type="spellStart"/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оксалоновая</w:t>
                        </w:r>
                        <w:proofErr w:type="spellEnd"/>
                      </w:p>
                    </w:tc>
                  </w:tr>
                  <w:tr w:rsidR="00216B54" w:rsidRPr="00216B54" w:rsidTr="00216B54">
                    <w:trPr>
                      <w:tblCellSpacing w:w="0" w:type="dxa"/>
                    </w:trPr>
                    <w:tc>
                      <w:tcPr>
                        <w:tcW w:w="2084" w:type="pct"/>
                        <w:shd w:val="clear" w:color="auto" w:fill="EDF0F3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216B54" w:rsidRPr="00216B54" w:rsidTr="00216B54">
                    <w:trPr>
                      <w:tblCellSpacing w:w="0" w:type="dxa"/>
                    </w:trPr>
                    <w:tc>
                      <w:tcPr>
                        <w:tcW w:w="2084" w:type="pct"/>
                        <w:shd w:val="clear" w:color="auto" w:fill="DDE3EB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394 800,00 тенге (цена с НДС, НДС: 12%)</w:t>
                        </w:r>
                      </w:p>
                    </w:tc>
                  </w:tr>
                  <w:tr w:rsidR="00216B54" w:rsidRPr="00216B54" w:rsidTr="00216B54">
                    <w:trPr>
                      <w:tblCellSpacing w:w="0" w:type="dxa"/>
                    </w:trPr>
                    <w:tc>
                      <w:tcPr>
                        <w:tcW w:w="2084" w:type="pct"/>
                        <w:shd w:val="clear" w:color="auto" w:fill="EDF0F3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</w:t>
                        </w:r>
                        <w:r w:rsidRPr="00216B54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AA09074" wp14:editId="1CD28098">
                              <wp:extent cx="142875" cy="142875"/>
                              <wp:effectExtent l="0" t="0" r="9525" b="9525"/>
                              <wp:docPr id="1" name="Рисунок 1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394 800,00 тенге (цена с НДС)</w:t>
                        </w:r>
                      </w:p>
                    </w:tc>
                  </w:tr>
                  <w:tr w:rsidR="00216B54" w:rsidRPr="00216B54" w:rsidTr="00216B54">
                    <w:trPr>
                      <w:tblCellSpacing w:w="0" w:type="dxa"/>
                    </w:trPr>
                    <w:tc>
                      <w:tcPr>
                        <w:tcW w:w="2084" w:type="pct"/>
                        <w:shd w:val="clear" w:color="auto" w:fill="DDE3EB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216B5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16B54" w:rsidRPr="00216B54" w:rsidTr="00216B54">
                    <w:trPr>
                      <w:tblCellSpacing w:w="0" w:type="dxa"/>
                    </w:trPr>
                    <w:tc>
                      <w:tcPr>
                        <w:tcW w:w="2084" w:type="pct"/>
                        <w:shd w:val="clear" w:color="auto" w:fill="EDF0F3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17.09.2025 14:36</w:t>
                        </w:r>
                      </w:p>
                    </w:tc>
                  </w:tr>
                  <w:tr w:rsidR="00216B54" w:rsidRPr="00216B54" w:rsidTr="00216B54">
                    <w:trPr>
                      <w:tblCellSpacing w:w="0" w:type="dxa"/>
                    </w:trPr>
                    <w:tc>
                      <w:tcPr>
                        <w:tcW w:w="2084" w:type="pct"/>
                        <w:shd w:val="clear" w:color="auto" w:fill="DDE3EB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18.09.2025 14:40</w:t>
                        </w:r>
                      </w:p>
                    </w:tc>
                  </w:tr>
                  <w:tr w:rsidR="00216B54" w:rsidRPr="00216B54" w:rsidTr="00216B54">
                    <w:trPr>
                      <w:tblCellSpacing w:w="0" w:type="dxa"/>
                    </w:trPr>
                    <w:tc>
                      <w:tcPr>
                        <w:tcW w:w="2084" w:type="pct"/>
                        <w:shd w:val="clear" w:color="auto" w:fill="EDF0F3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17.09.2025 14:36, </w:t>
                        </w:r>
                        <w:hyperlink r:id="rId8" w:tgtFrame="_blank" w:tooltip="Отправить личное сообщение" w:history="1">
                          <w:r w:rsidRPr="00216B5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216B54" w:rsidRPr="00216B54" w:rsidTr="00216B54">
                    <w:trPr>
                      <w:tblCellSpacing w:w="0" w:type="dxa"/>
                    </w:trPr>
                    <w:tc>
                      <w:tcPr>
                        <w:tcW w:w="2084" w:type="pct"/>
                        <w:shd w:val="clear" w:color="auto" w:fill="DDE3EB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216B5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216B54" w:rsidRPr="00216B54" w:rsidTr="00216B54">
                    <w:trPr>
                      <w:tblCellSpacing w:w="0" w:type="dxa"/>
                    </w:trPr>
                    <w:tc>
                      <w:tcPr>
                        <w:tcW w:w="2084" w:type="pct"/>
                        <w:shd w:val="clear" w:color="auto" w:fill="EDF0F3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</w:t>
                        </w:r>
                        <w:r w:rsidRPr="00216B54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29C0183" wp14:editId="45F2E491">
                              <wp:extent cx="142875" cy="142875"/>
                              <wp:effectExtent l="0" t="0" r="9525" b="9525"/>
                              <wp:docPr id="2" name="Рисунок 2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0" w:tgtFrame="_blank" w:history="1">
                          <w:r w:rsidRPr="00216B5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ТОО «</w:t>
                          </w:r>
                          <w:proofErr w:type="spellStart"/>
                          <w:r w:rsidRPr="00216B5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AlemGaz</w:t>
                          </w:r>
                          <w:proofErr w:type="spellEnd"/>
                          <w:r w:rsidRPr="00216B5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216B54" w:rsidRPr="00216B54" w:rsidRDefault="00216B54" w:rsidP="00216B5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16B54" w:rsidRPr="00216B5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16B54" w:rsidRPr="00216B54" w:rsidRDefault="00216B54" w:rsidP="00216B54">
                  <w:pPr>
                    <w:spacing w:after="0" w:line="252" w:lineRule="atLeas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216B5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16B54" w:rsidRPr="00216B5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28"/>
                    <w:gridCol w:w="6193"/>
                  </w:tblGrid>
                  <w:tr w:rsidR="00216B54" w:rsidRPr="00216B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216B54" w:rsidRPr="00216B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216B54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23770AF" wp14:editId="73EAB387">
                              <wp:extent cx="142875" cy="142875"/>
                              <wp:effectExtent l="0" t="0" r="9525" b="9525"/>
                              <wp:docPr id="3" name="Рисунок 3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16B54" w:rsidRPr="00216B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Скрывать цены и названия участников в период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16B54" w:rsidRPr="00216B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Скрывать количество участников в период подачи заявок</w:t>
                        </w:r>
                        <w:r w:rsidRPr="00216B54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DF6269A" wp14:editId="37338C6E">
                              <wp:extent cx="142875" cy="142875"/>
                              <wp:effectExtent l="0" t="0" r="9525" b="9525"/>
                              <wp:docPr id="4" name="Рисунок 4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16B54" w:rsidRPr="00216B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216B54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F9F316D" wp14:editId="2937F7CB">
                              <wp:extent cx="142875" cy="142875"/>
                              <wp:effectExtent l="0" t="0" r="9525" b="9525"/>
                              <wp:docPr id="5" name="Рисунок 5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16B54" w:rsidRPr="00216B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history="1">
                          <w:r w:rsidRPr="00216B5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r w:rsidRPr="00216B5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Договор</w:t>
                          </w:r>
                          <w:proofErr w:type="gramStart"/>
                          <w:r w:rsidRPr="00216B5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1</w:t>
                          </w:r>
                          <w:proofErr w:type="gramEnd"/>
                          <w:r w:rsidRPr="00216B5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.doc</w:t>
                          </w:r>
                        </w:hyperlink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(67 КБ)</w:t>
                        </w:r>
                      </w:p>
                      <w:p w:rsidR="00216B54" w:rsidRPr="00216B54" w:rsidRDefault="00216B54" w:rsidP="00216B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216B5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16B54" w:rsidRPr="00216B54" w:rsidRDefault="00216B54" w:rsidP="00216B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216B5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16B54" w:rsidRPr="00216B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</w:t>
                        </w:r>
                        <w:r w:rsidRPr="00216B54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329EE60" wp14:editId="5AAACB97">
                              <wp:extent cx="142875" cy="142875"/>
                              <wp:effectExtent l="0" t="0" r="9525" b="9525"/>
                              <wp:docPr id="6" name="Рисунок 6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Ассортимент, количество, цена каждой партии товара при 100%-й предоплате указываются в счетах-фактурах.</w:t>
                        </w:r>
                      </w:p>
                    </w:tc>
                  </w:tr>
                  <w:tr w:rsidR="00216B54" w:rsidRPr="00216B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</w:t>
                        </w:r>
                        <w:r w:rsidRPr="00216B54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5513D37" wp14:editId="78A64D41">
                              <wp:extent cx="142875" cy="142875"/>
                              <wp:effectExtent l="0" t="0" r="9525" b="9525"/>
                              <wp:docPr id="7" name="Рисунок 7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 момента подписания до 31 декабря 2025 года</w:t>
                        </w: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Отгрузка товара осуществляется Продавцом со склада Продавца автотранспортом Покупателя – самовывоз по </w:t>
                        </w:r>
                        <w:proofErr w:type="spellStart"/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г</w:t>
                        </w:r>
                        <w:proofErr w:type="gramStart"/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.К</w:t>
                        </w:r>
                        <w:proofErr w:type="gramEnd"/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араганде</w:t>
                        </w:r>
                        <w:proofErr w:type="spellEnd"/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 из другого города с доставкой Поставщика до г. Караганда, ул. Г.Потанина,125/1.</w:t>
                        </w:r>
                      </w:p>
                    </w:tc>
                  </w:tr>
                  <w:tr w:rsidR="00216B54" w:rsidRPr="00216B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100019, Казахстан, Карагандинская область, Республика Карагандинская обл., г. Караганда, ул. Г. Потанина, стр.125/1</w:t>
                        </w:r>
                        <w:proofErr w:type="gramEnd"/>
                      </w:p>
                    </w:tc>
                  </w:tr>
                  <w:tr w:rsidR="00216B54" w:rsidRPr="00216B5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закупки приглашаются поставщики только плательщики НДС.</w:t>
                        </w: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 xml:space="preserve">1. Спецодежда должна быть выполнена в соответствии с ГОСТ11209-2014 «Ткани для специальной </w:t>
                        </w:r>
                        <w:proofErr w:type="spellStart"/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одежды</w:t>
                        </w:r>
                        <w:proofErr w:type="gramStart"/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.О</w:t>
                        </w:r>
                        <w:proofErr w:type="gramEnd"/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бщие</w:t>
                        </w:r>
                        <w:proofErr w:type="spellEnd"/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технические </w:t>
                        </w:r>
                        <w:proofErr w:type="spellStart"/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требования.Методы</w:t>
                        </w:r>
                        <w:proofErr w:type="spellEnd"/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испытаний» и соответствовать сертификатам качества</w:t>
                        </w: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2. С логотипом ТОО «</w:t>
                        </w:r>
                        <w:proofErr w:type="spellStart"/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AlemGaz</w:t>
                        </w:r>
                        <w:proofErr w:type="spellEnd"/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» на спине и на кармане</w:t>
                        </w: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 xml:space="preserve">3. </w:t>
                        </w:r>
                        <w:proofErr w:type="spellStart"/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Спецобувь</w:t>
                        </w:r>
                        <w:proofErr w:type="spellEnd"/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соответствовать сертификатам качества на обувь</w:t>
                        </w: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 xml:space="preserve">4. Спецодежда должна быть цветом </w:t>
                        </w:r>
                        <w:proofErr w:type="gramStart"/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темно-синий</w:t>
                        </w:r>
                        <w:proofErr w:type="gramEnd"/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с васильковым.</w:t>
                        </w: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Допускается поставка (использование) товара, качество, технические и функциональные</w:t>
                        </w: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таблице.</w:t>
                        </w: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gramStart"/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Поставляемый товар должен быть новым товаром, (товаром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                  </w:r>
                        <w:proofErr w:type="gramEnd"/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Некачественный товар подлежит замене.</w:t>
                        </w: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Закупки проводятся в соответствии с Правилами осуществления деятельности субъектами естественных монополий, утвержденных Приказом Министра национальной экономики Республики Казахстан №73 от 13.08.2019г</w:t>
                        </w:r>
                      </w:p>
                    </w:tc>
                  </w:tr>
                  <w:tr w:rsidR="00216B54" w:rsidRPr="00216B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форме, предложения участников подаются только через функционал ЭТП ETS-</w:t>
                        </w:r>
                        <w:proofErr w:type="spellStart"/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Tender</w:t>
                        </w:r>
                        <w:proofErr w:type="spellEnd"/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216B54" w:rsidRPr="00216B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216B5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6B54" w:rsidRPr="00216B54" w:rsidRDefault="00216B54" w:rsidP="00216B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signature" w:history="1">
                          <w:r w:rsidRPr="00216B5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216B54" w:rsidRPr="00216B54" w:rsidRDefault="00216B54" w:rsidP="00216B5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16B54" w:rsidRPr="00216B54" w:rsidRDefault="00216B54" w:rsidP="00216B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bookmarkEnd w:id="0"/>
    </w:tbl>
    <w:p w:rsidR="00E36517" w:rsidRPr="00216B54" w:rsidRDefault="00E36517">
      <w:pPr>
        <w:rPr>
          <w:sz w:val="20"/>
          <w:szCs w:val="20"/>
        </w:rPr>
      </w:pPr>
    </w:p>
    <w:sectPr w:rsidR="00E36517" w:rsidRPr="00216B54" w:rsidSect="00216B54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B59D6"/>
    <w:multiLevelType w:val="multilevel"/>
    <w:tmpl w:val="78B4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D4"/>
    <w:rsid w:val="00216B54"/>
    <w:rsid w:val="003C04D4"/>
    <w:rsid w:val="00BC59F0"/>
    <w:rsid w:val="00E3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B5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16B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B5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16B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5947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258204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-tender.kz/popups/send_message.html?action=send&amp;to=16189" TargetMode="External"/><Relationship Id="rId13" Type="http://schemas.openxmlformats.org/officeDocument/2006/relationships/hyperlink" Target="https://www.ets-tender.kz/market/view.html?id=2074923&amp;action=signed_doc&amp;key=auction_doc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ts-tender.kz/market/view.html?id=2074923&amp;switch_price_both_view=1" TargetMode="External"/><Relationship Id="rId12" Type="http://schemas.openxmlformats.org/officeDocument/2006/relationships/hyperlink" Target="https://www.ets-tender.kz/market/edit.html?id=2074923&amp;action=doc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ets-tender.kz/download.html?checksum=00e338be&amp;file=file%2F1597434.doc&amp;title=%D0%94%D0%BE%D0%B3%D0%BE%D0%B2%D0%BE%D1%801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ts-tender.kz/firms/too-alemgaz/1503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ts-tender.kz/popups/send_message.html?action=send&amp;to=16189" TargetMode="External"/><Relationship Id="rId14" Type="http://schemas.openxmlformats.org/officeDocument/2006/relationships/hyperlink" Target="https://www.ets-tender.kz/market/view.html?id=2074923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2025-09-17T09:39:00Z</dcterms:created>
  <dcterms:modified xsi:type="dcterms:W3CDTF">2025-09-17T09:40:00Z</dcterms:modified>
</cp:coreProperties>
</file>