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58C" w:rsidRPr="00A0258C" w:rsidRDefault="00A0258C" w:rsidP="00A0258C">
      <w:pPr>
        <w:pStyle w:val="a5"/>
        <w:jc w:val="center"/>
        <w:rPr>
          <w:b/>
          <w:lang w:eastAsia="ru-RU"/>
        </w:rPr>
      </w:pPr>
      <w:r w:rsidRPr="00A0258C">
        <w:rPr>
          <w:b/>
          <w:lang w:eastAsia="ru-RU"/>
        </w:rPr>
        <w:t>Закупка из одного источника № 2080247</w:t>
      </w:r>
    </w:p>
    <w:p w:rsidR="00A0258C" w:rsidRPr="00A0258C" w:rsidRDefault="00A0258C" w:rsidP="00A0258C">
      <w:pPr>
        <w:pStyle w:val="a5"/>
        <w:jc w:val="center"/>
        <w:rPr>
          <w:b/>
          <w:lang w:eastAsia="ru-RU"/>
        </w:rPr>
      </w:pPr>
      <w:proofErr w:type="spellStart"/>
      <w:r w:rsidRPr="00A0258C">
        <w:rPr>
          <w:b/>
          <w:lang w:eastAsia="ru-RU"/>
        </w:rPr>
        <w:t>шиномонтаж</w:t>
      </w:r>
      <w:proofErr w:type="spell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0258C" w:rsidRPr="00A0258C" w:rsidTr="00A0258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0258C" w:rsidRPr="00A0258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0258C" w:rsidRPr="00A025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bookmarkStart w:id="0" w:name="_GoBack"/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Категория ЕНС ТРУ: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A0258C">
                          <w:rPr>
                            <w:rFonts w:ascii="Arial" w:eastAsia="Times New Roman" w:hAnsi="Arial" w:cs="Arial"/>
                            <w:b/>
                            <w:bCs/>
                            <w:lang w:eastAsia="ru-RU"/>
                          </w:rPr>
                          <w:t>292040.100.000004</w:t>
                        </w: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  Услуги </w:t>
                        </w:r>
                        <w:proofErr w:type="spellStart"/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шиномонтажа</w:t>
                        </w:r>
                        <w:proofErr w:type="spellEnd"/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Услуги </w:t>
                        </w:r>
                        <w:proofErr w:type="spellStart"/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шиномонтажа</w:t>
                        </w:r>
                        <w:proofErr w:type="spellEnd"/>
                      </w:p>
                    </w:tc>
                  </w:tr>
                  <w:tr w:rsidR="00A0258C" w:rsidRPr="00A025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A0258C" w:rsidRPr="00A025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A0258C">
                          <w:rPr>
                            <w:rFonts w:ascii="Arial" w:eastAsia="Times New Roman" w:hAnsi="Arial" w:cs="Arial"/>
                            <w:b/>
                            <w:bCs/>
                            <w:lang w:eastAsia="ru-RU"/>
                          </w:rPr>
                          <w:t>390 000,00 тенге</w:t>
                        </w: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 (цена без НДС: 336 206,90 тенге)</w:t>
                        </w:r>
                      </w:p>
                    </w:tc>
                  </w:tr>
                  <w:tr w:rsidR="00A0258C" w:rsidRPr="00A025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Общая стоимость закупки</w:t>
                        </w:r>
                        <w:r w:rsidRPr="00A0258C"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 wp14:anchorId="4B7A4B91" wp14:editId="2DB1E4F9">
                              <wp:extent cx="142875" cy="142875"/>
                              <wp:effectExtent l="0" t="0" r="9525" b="9525"/>
                              <wp:docPr id="1" name="Рисунок 1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A0258C">
                          <w:rPr>
                            <w:rFonts w:ascii="Arial" w:eastAsia="Times New Roman" w:hAnsi="Arial" w:cs="Arial"/>
                            <w:b/>
                            <w:bCs/>
                            <w:lang w:eastAsia="ru-RU"/>
                          </w:rPr>
                          <w:t>390 000,00 тенге</w:t>
                        </w: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 (цена без НДС: 336 206,90 тенге)</w:t>
                        </w:r>
                      </w:p>
                    </w:tc>
                  </w:tr>
                  <w:tr w:rsidR="00A0258C" w:rsidRPr="00A025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A0258C">
                            <w:rPr>
                              <w:rFonts w:ascii="Arial" w:eastAsia="Times New Roman" w:hAnsi="Arial" w:cs="Arial"/>
                              <w:color w:val="1367CF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0258C" w:rsidRPr="00A025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19.01.2026 08:26</w:t>
                        </w:r>
                      </w:p>
                    </w:tc>
                  </w:tr>
                  <w:tr w:rsidR="00A0258C" w:rsidRPr="00A025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20.01.2026 08:30</w:t>
                        </w:r>
                      </w:p>
                    </w:tc>
                  </w:tr>
                  <w:tr w:rsidR="00A0258C" w:rsidRPr="00A025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19.01.2026 08:26, </w:t>
                        </w:r>
                        <w:hyperlink r:id="rId8" w:tgtFrame="_blank" w:tooltip="Отправить личное сообщение" w:history="1">
                          <w:r w:rsidRPr="00A0258C">
                            <w:rPr>
                              <w:rFonts w:ascii="Arial" w:eastAsia="Times New Roman" w:hAnsi="Arial" w:cs="Arial"/>
                              <w:color w:val="1367CF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A0258C" w:rsidRPr="00A025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A0258C">
                            <w:rPr>
                              <w:rFonts w:ascii="Arial" w:eastAsia="Times New Roman" w:hAnsi="Arial" w:cs="Arial"/>
                              <w:color w:val="1367CF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A0258C" w:rsidRPr="00A025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Организатор</w:t>
                        </w:r>
                        <w:r w:rsidRPr="00A0258C"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 wp14:anchorId="1CAA027F" wp14:editId="412E740A">
                              <wp:extent cx="142875" cy="142875"/>
                              <wp:effectExtent l="0" t="0" r="9525" b="9525"/>
                              <wp:docPr id="2" name="Рисунок 2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0" w:tgtFrame="_blank" w:history="1">
                          <w:r w:rsidRPr="00A0258C">
                            <w:rPr>
                              <w:rFonts w:ascii="Arial" w:eastAsia="Times New Roman" w:hAnsi="Arial" w:cs="Arial"/>
                              <w:color w:val="1367CF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ТОО «</w:t>
                          </w:r>
                          <w:proofErr w:type="spellStart"/>
                          <w:r w:rsidRPr="00A0258C">
                            <w:rPr>
                              <w:rFonts w:ascii="Arial" w:eastAsia="Times New Roman" w:hAnsi="Arial" w:cs="Arial"/>
                              <w:color w:val="1367CF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AlemGaz</w:t>
                          </w:r>
                          <w:proofErr w:type="spellEnd"/>
                          <w:r w:rsidRPr="00A0258C">
                            <w:rPr>
                              <w:rFonts w:ascii="Arial" w:eastAsia="Times New Roman" w:hAnsi="Arial" w:cs="Arial"/>
                              <w:color w:val="1367CF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A0258C" w:rsidRPr="00A0258C" w:rsidRDefault="00A0258C" w:rsidP="00A0258C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A0258C" w:rsidRPr="00A0258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0258C" w:rsidRPr="00A0258C" w:rsidRDefault="00A0258C" w:rsidP="00A0258C">
                  <w:pPr>
                    <w:spacing w:after="0" w:line="252" w:lineRule="atLeast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A0258C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0258C" w:rsidRPr="00A0258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0258C" w:rsidRPr="00A025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A0258C" w:rsidRPr="00A025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A0258C"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 wp14:anchorId="2E267C6D" wp14:editId="15801E71">
                              <wp:extent cx="142875" cy="142875"/>
                              <wp:effectExtent l="0" t="0" r="9525" b="9525"/>
                              <wp:docPr id="3" name="Рисунок 3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0258C" w:rsidRPr="00A025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Скрывать цены и названия участников в период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0258C" w:rsidRPr="00A025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Скрывать количество участников в период подачи заявок</w:t>
                        </w:r>
                        <w:r w:rsidRPr="00A0258C"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 wp14:anchorId="6F1C9B68" wp14:editId="3782D420">
                              <wp:extent cx="142875" cy="142875"/>
                              <wp:effectExtent l="0" t="0" r="9525" b="9525"/>
                              <wp:docPr id="4" name="Рисунок 4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0258C" w:rsidRPr="00A025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proofErr w:type="spellStart"/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A0258C"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 wp14:anchorId="3110A678" wp14:editId="66CF1113">
                              <wp:extent cx="142875" cy="142875"/>
                              <wp:effectExtent l="0" t="0" r="9525" b="9525"/>
                              <wp:docPr id="5" name="Рисунок 5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0258C" w:rsidRPr="00A025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1" w:tgtFrame="_blank" w:history="1">
                          <w:r w:rsidRPr="00A0258C">
                            <w:rPr>
                              <w:rFonts w:ascii="Arial" w:eastAsia="Times New Roman" w:hAnsi="Arial" w:cs="Arial"/>
                              <w:color w:val="1367CF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Скачать файл </w:t>
                          </w:r>
                          <w:proofErr w:type="spellStart"/>
                          <w:r w:rsidRPr="00A0258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Шино</w:t>
                          </w:r>
                          <w:proofErr w:type="spellEnd"/>
                          <w:r w:rsidRPr="00A0258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 xml:space="preserve"> - монтаж Эйкос.25.docx</w:t>
                          </w:r>
                        </w:hyperlink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 (61 КБ)</w:t>
                        </w:r>
                      </w:p>
                      <w:p w:rsidR="00A0258C" w:rsidRPr="00A0258C" w:rsidRDefault="00A0258C" w:rsidP="00A025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2" w:history="1">
                          <w:r w:rsidRPr="00A0258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0258C" w:rsidRPr="00A0258C" w:rsidRDefault="00A0258C" w:rsidP="00A025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3" w:tgtFrame="signature" w:history="1">
                          <w:r w:rsidRPr="00A0258C">
                            <w:rPr>
                              <w:rFonts w:ascii="Arial" w:eastAsia="Times New Roman" w:hAnsi="Arial" w:cs="Arial"/>
                              <w:color w:val="1367CF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A0258C" w:rsidRPr="00A025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Условия оплаты</w:t>
                        </w:r>
                        <w:r w:rsidRPr="00A0258C"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 wp14:anchorId="30CEEAAF" wp14:editId="0D0DFAD1">
                              <wp:extent cx="142875" cy="142875"/>
                              <wp:effectExtent l="0" t="0" r="9525" b="9525"/>
                              <wp:docPr id="6" name="Рисунок 6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в т.ч.10дн со дня принятия акта выполненных работ</w:t>
                        </w:r>
                      </w:p>
                    </w:tc>
                  </w:tr>
                  <w:tr w:rsidR="00A0258C" w:rsidRPr="00A025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Условия поставки</w:t>
                        </w:r>
                        <w:r w:rsidRPr="00A0258C"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 wp14:anchorId="6C5BE317" wp14:editId="1C23C7EB">
                              <wp:extent cx="142875" cy="142875"/>
                              <wp:effectExtent l="0" t="0" r="9525" b="9525"/>
                              <wp:docPr id="7" name="Рисунок 7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январь </w:t>
                        </w:r>
                        <w:proofErr w:type="gramStart"/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-д</w:t>
                        </w:r>
                        <w:proofErr w:type="gramEnd"/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екабрь 2026г.</w:t>
                        </w:r>
                      </w:p>
                    </w:tc>
                  </w:tr>
                  <w:tr w:rsidR="00A0258C" w:rsidRPr="00A025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proofErr w:type="gramStart"/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100019, Казахстан, Карагандинская область, Республика Карагандинская обл., г. Караганда, ул. Г. Потанина, стр.125/1</w:t>
                        </w:r>
                        <w:proofErr w:type="gramEnd"/>
                      </w:p>
                    </w:tc>
                  </w:tr>
                  <w:tr w:rsidR="00A0258C" w:rsidRPr="00A0258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A0258C">
                          <w:rPr>
                            <w:rFonts w:ascii="Arial" w:eastAsia="Times New Roman" w:hAnsi="Arial" w:cs="Arial"/>
                            <w:b/>
                            <w:bCs/>
                            <w:lang w:eastAsia="ru-RU"/>
                          </w:rPr>
                          <w:t>Комментарии:</w:t>
                        </w: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К участию в закупке приглашаются только плательщики НДС.</w:t>
                        </w: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</w: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Закуп производится на основании Приказа Министра национальной экономики РК № 73 от 13.08.2019 года «Об утверждении Правил осуществления деятельности субъектами естественных монополий»</w:t>
                        </w: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</w: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Обращаем ВНИМАНИЕ:</w:t>
                        </w: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 xml:space="preserve">в связи с изменением в 2026г. НК РК не можем брать на вычет налогообложения Поставщиков работающих </w:t>
                        </w:r>
                        <w:proofErr w:type="gramStart"/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на</w:t>
                        </w:r>
                        <w:proofErr w:type="gramEnd"/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спец</w:t>
                        </w:r>
                        <w:proofErr w:type="gramEnd"/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режиме упрощенной декларации.</w:t>
                        </w: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 xml:space="preserve">Просьба поставщиков работающих </w:t>
                        </w:r>
                        <w:proofErr w:type="gramStart"/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в</w:t>
                        </w:r>
                        <w:proofErr w:type="gramEnd"/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спец</w:t>
                        </w:r>
                        <w:proofErr w:type="gramEnd"/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режиме, не участвовать, договор заключаться не будет.</w:t>
                        </w:r>
                      </w:p>
                    </w:tc>
                  </w:tr>
                  <w:tr w:rsidR="00A0258C" w:rsidRPr="00A025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Данная процедура проводится в электронной форме, предложения участников подаются только через функционал ЭТП ETS-</w:t>
                        </w:r>
                        <w:proofErr w:type="spellStart"/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Tender</w:t>
                        </w:r>
                        <w:proofErr w:type="spellEnd"/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A0258C" w:rsidRPr="00A025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A0258C">
                          <w:rPr>
                            <w:rFonts w:ascii="Arial" w:eastAsia="Times New Roman" w:hAnsi="Arial" w:cs="Arial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0258C" w:rsidRPr="00A0258C" w:rsidRDefault="00A0258C" w:rsidP="00A025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4" w:tgtFrame="signature" w:history="1">
                          <w:r w:rsidRPr="00A0258C">
                            <w:rPr>
                              <w:rFonts w:ascii="Arial" w:eastAsia="Times New Roman" w:hAnsi="Arial" w:cs="Arial"/>
                              <w:color w:val="1367CF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A0258C" w:rsidRPr="00A0258C" w:rsidRDefault="00A0258C" w:rsidP="00A0258C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</w:tbl>
          <w:p w:rsidR="00A0258C" w:rsidRPr="00A0258C" w:rsidRDefault="00A0258C" w:rsidP="00A0258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bookmarkEnd w:id="0"/>
    </w:tbl>
    <w:p w:rsidR="00881A54" w:rsidRPr="00A0258C" w:rsidRDefault="00881A54"/>
    <w:sectPr w:rsidR="00881A54" w:rsidRPr="00A0258C" w:rsidSect="00A0258C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F5080"/>
    <w:multiLevelType w:val="multilevel"/>
    <w:tmpl w:val="10A8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D9"/>
    <w:rsid w:val="0058226A"/>
    <w:rsid w:val="00881A54"/>
    <w:rsid w:val="00A0258C"/>
    <w:rsid w:val="00B1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58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025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58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02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3598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3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37899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59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s-tender.kz/popups/send_message.html?action=send&amp;to=16189" TargetMode="External"/><Relationship Id="rId13" Type="http://schemas.openxmlformats.org/officeDocument/2006/relationships/hyperlink" Target="https://www.ets-tender.kz/market/view.html?id=2080247&amp;action=signed_doc&amp;key=auction_doc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ts-tender.kz/market/view.html?id=2080247&amp;switch_price_both_view=0" TargetMode="External"/><Relationship Id="rId12" Type="http://schemas.openxmlformats.org/officeDocument/2006/relationships/hyperlink" Target="https://www.ets-tender.kz/market/edit.html?id=2080247&amp;action=doc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ets-tender.kz/download.html?checksum=a2bec5cd&amp;file=file%2F1720258.docx&amp;title=%D0%A8%D0%B8%D0%BD%D0%BE+-+%D0%BC%D0%BE%D0%BD%D1%82%D0%B0%D0%B6+%D0%AD%D0%B9%D0%BA%D0%BE%D1%81.25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ts-tender.kz/firms/too-alemgaz/1503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ts-tender.kz/popups/send_message.html?action=send&amp;to=16189" TargetMode="External"/><Relationship Id="rId14" Type="http://schemas.openxmlformats.org/officeDocument/2006/relationships/hyperlink" Target="https://www.ets-tender.kz/market/view.html?id=2080247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2026-01-19T03:40:00Z</cp:lastPrinted>
  <dcterms:created xsi:type="dcterms:W3CDTF">2026-01-19T03:40:00Z</dcterms:created>
  <dcterms:modified xsi:type="dcterms:W3CDTF">2026-01-19T03:41:00Z</dcterms:modified>
</cp:coreProperties>
</file>